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DD" w:rsidRPr="00DF18FF" w:rsidRDefault="004E54DD" w:rsidP="004E54DD">
      <w:pPr>
        <w:pStyle w:val="a4"/>
        <w:jc w:val="center"/>
        <w:rPr>
          <w:b w:val="0"/>
          <w:spacing w:val="-3"/>
        </w:rPr>
      </w:pPr>
      <w:r w:rsidRPr="00DF18FF">
        <w:rPr>
          <w:b w:val="0"/>
        </w:rPr>
        <w:t xml:space="preserve">Администрация сельского поселения Камышлытамакский сельсовет муниципального </w:t>
      </w:r>
      <w:r w:rsidRPr="00DF18FF">
        <w:rPr>
          <w:b w:val="0"/>
          <w:spacing w:val="-3"/>
        </w:rPr>
        <w:t>района Бакалинский  район Республики  Башкортостан</w:t>
      </w:r>
    </w:p>
    <w:p w:rsidR="004E54DD" w:rsidRPr="00DF18FF" w:rsidRDefault="004E54DD" w:rsidP="004E54DD">
      <w:pPr>
        <w:pStyle w:val="a4"/>
        <w:jc w:val="center"/>
        <w:rPr>
          <w:b w:val="0"/>
          <w:spacing w:val="-3"/>
        </w:rPr>
      </w:pPr>
    </w:p>
    <w:p w:rsidR="004E54DD" w:rsidRPr="00DF18FF" w:rsidRDefault="004E54DD" w:rsidP="004E54DD">
      <w:pPr>
        <w:pStyle w:val="a4"/>
        <w:jc w:val="center"/>
        <w:rPr>
          <w:b w:val="0"/>
        </w:rPr>
      </w:pPr>
      <w:r w:rsidRPr="00DF18FF">
        <w:rPr>
          <w:b w:val="0"/>
          <w:spacing w:val="-3"/>
        </w:rPr>
        <w:t>ПОСТАНОВЛЕНИЕ</w:t>
      </w:r>
    </w:p>
    <w:p w:rsidR="004E54DD" w:rsidRPr="00DF18FF" w:rsidRDefault="004E54DD" w:rsidP="004E54DD">
      <w:pPr>
        <w:pStyle w:val="a4"/>
        <w:jc w:val="center"/>
        <w:rPr>
          <w:b w:val="0"/>
        </w:rPr>
      </w:pPr>
    </w:p>
    <w:p w:rsidR="004E54DD" w:rsidRPr="00DF18FF" w:rsidRDefault="004E54DD" w:rsidP="004E54DD">
      <w:pPr>
        <w:pStyle w:val="a4"/>
        <w:jc w:val="center"/>
        <w:rPr>
          <w:b w:val="0"/>
        </w:rPr>
      </w:pPr>
      <w:r w:rsidRPr="00DF18FF">
        <w:rPr>
          <w:b w:val="0"/>
        </w:rPr>
        <w:t>22 января 2019 года № 1</w:t>
      </w:r>
    </w:p>
    <w:p w:rsidR="004E54DD" w:rsidRPr="00DF18FF" w:rsidRDefault="004E54DD" w:rsidP="004E54DD">
      <w:pPr>
        <w:pStyle w:val="a4"/>
        <w:jc w:val="center"/>
        <w:rPr>
          <w:b w:val="0"/>
        </w:rPr>
      </w:pPr>
    </w:p>
    <w:p w:rsidR="004E54DD" w:rsidRPr="00DF18FF" w:rsidRDefault="004E54DD" w:rsidP="004E54DD">
      <w:pPr>
        <w:pStyle w:val="a4"/>
        <w:jc w:val="center"/>
        <w:rPr>
          <w:b w:val="0"/>
        </w:rPr>
      </w:pPr>
      <w:r w:rsidRPr="00DF18FF">
        <w:rPr>
          <w:b w:val="0"/>
        </w:rPr>
        <w:t>Об утверждении плана мероприятии противодействия  коррупции</w:t>
      </w:r>
    </w:p>
    <w:p w:rsidR="004E54DD" w:rsidRPr="00DF18FF" w:rsidRDefault="004E54DD" w:rsidP="004E54DD">
      <w:pPr>
        <w:pStyle w:val="a4"/>
        <w:jc w:val="center"/>
        <w:rPr>
          <w:b w:val="0"/>
        </w:rPr>
      </w:pPr>
      <w:r w:rsidRPr="00DF18FF">
        <w:rPr>
          <w:b w:val="0"/>
        </w:rPr>
        <w:t>на территории сельского поселения Камышлытамакский сельсовет  муниципального района Бакалинский  район Республики Башкортостан</w:t>
      </w:r>
    </w:p>
    <w:p w:rsidR="004E54DD" w:rsidRPr="00DF18FF" w:rsidRDefault="004E54DD" w:rsidP="004E54DD">
      <w:pPr>
        <w:pStyle w:val="a4"/>
        <w:jc w:val="center"/>
        <w:rPr>
          <w:b w:val="0"/>
        </w:rPr>
      </w:pPr>
      <w:r w:rsidRPr="00DF18FF">
        <w:rPr>
          <w:b w:val="0"/>
        </w:rPr>
        <w:t>на 2019-2020 годы</w:t>
      </w: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 xml:space="preserve">         В целях достижения качественного  уровня противодействия коррупции с обеспечением полноты выявления коррупционных правонарушений и адекватного реагирования на них в соответствии с законом, </w:t>
      </w: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 xml:space="preserve">          администрация сельского поселения Камышлытамакский сельсовет муниципального района Бакалинский  район Республики Башкортостан</w:t>
      </w: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>ПОСТНОВЛЯЕТ:</w:t>
      </w: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>1.Утвердить план мероприятий противодействия   коррупции в сельском поселении на 2019-2020 годы.</w:t>
      </w: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>2.Администрации  сельского поселения  во взаимодействии с правоохранительными и судебными органами, органами прокуратуры осуществить комплекс мер по обеспечению выполнения указанной выше плана мероприятий.</w:t>
      </w: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>3.</w:t>
      </w:r>
      <w:proofErr w:type="gramStart"/>
      <w:r w:rsidRPr="00DF18FF">
        <w:rPr>
          <w:b w:val="0"/>
        </w:rPr>
        <w:t>Контроль за</w:t>
      </w:r>
      <w:proofErr w:type="gramEnd"/>
      <w:r w:rsidRPr="00DF18FF">
        <w:rPr>
          <w:b w:val="0"/>
        </w:rPr>
        <w:t xml:space="preserve"> ходом  исполнения настоящего плана мероприятий возложить на    антикоррупционную комиссию.</w:t>
      </w: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>Глава  сельского поселения</w:t>
      </w: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 xml:space="preserve">Камышлытамакский сельсовет   муниципального района </w:t>
      </w: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 xml:space="preserve">Бакалинский  район Республики Башкортостан                                И.А.Раянов                                                   </w:t>
      </w: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jc w:val="right"/>
        <w:rPr>
          <w:b w:val="0"/>
        </w:rPr>
      </w:pPr>
      <w:r w:rsidRPr="00DF18FF">
        <w:rPr>
          <w:b w:val="0"/>
        </w:rPr>
        <w:t xml:space="preserve">Приложение </w:t>
      </w:r>
    </w:p>
    <w:p w:rsidR="004E54DD" w:rsidRPr="00DF18FF" w:rsidRDefault="004E54DD" w:rsidP="004E54DD">
      <w:pPr>
        <w:pStyle w:val="a4"/>
        <w:jc w:val="right"/>
        <w:rPr>
          <w:b w:val="0"/>
        </w:rPr>
      </w:pPr>
      <w:r w:rsidRPr="00DF18FF">
        <w:rPr>
          <w:b w:val="0"/>
        </w:rPr>
        <w:t>к постановлению администрации</w:t>
      </w:r>
    </w:p>
    <w:p w:rsidR="004E54DD" w:rsidRPr="00DF18FF" w:rsidRDefault="004E54DD" w:rsidP="004E54DD">
      <w:pPr>
        <w:pStyle w:val="a4"/>
        <w:jc w:val="right"/>
        <w:rPr>
          <w:b w:val="0"/>
        </w:rPr>
      </w:pPr>
      <w:r w:rsidRPr="00DF18FF">
        <w:rPr>
          <w:b w:val="0"/>
        </w:rPr>
        <w:t xml:space="preserve">  сельского поселения </w:t>
      </w:r>
    </w:p>
    <w:p w:rsidR="004E54DD" w:rsidRPr="00DF18FF" w:rsidRDefault="004E54DD" w:rsidP="004E54DD">
      <w:pPr>
        <w:pStyle w:val="a4"/>
        <w:jc w:val="right"/>
        <w:rPr>
          <w:b w:val="0"/>
        </w:rPr>
      </w:pPr>
      <w:r w:rsidRPr="00DF18FF">
        <w:rPr>
          <w:b w:val="0"/>
        </w:rPr>
        <w:t xml:space="preserve">Камышлытамакский сельсовет </w:t>
      </w:r>
    </w:p>
    <w:p w:rsidR="004E54DD" w:rsidRPr="00DF18FF" w:rsidRDefault="004E54DD" w:rsidP="004E54DD">
      <w:pPr>
        <w:pStyle w:val="a4"/>
        <w:jc w:val="right"/>
        <w:rPr>
          <w:b w:val="0"/>
        </w:rPr>
      </w:pPr>
      <w:r w:rsidRPr="00DF18FF">
        <w:rPr>
          <w:b w:val="0"/>
        </w:rPr>
        <w:t xml:space="preserve">                                                                                        от  22 января 2019 года № 1</w:t>
      </w:r>
    </w:p>
    <w:p w:rsidR="004E54DD" w:rsidRPr="00DF18FF" w:rsidRDefault="004E54DD" w:rsidP="004E54DD">
      <w:pPr>
        <w:pStyle w:val="a4"/>
        <w:jc w:val="right"/>
        <w:rPr>
          <w:b w:val="0"/>
        </w:rPr>
      </w:pPr>
    </w:p>
    <w:p w:rsidR="004E54DD" w:rsidRPr="00DF18FF" w:rsidRDefault="004E54DD" w:rsidP="004E54DD">
      <w:pPr>
        <w:pStyle w:val="a4"/>
        <w:jc w:val="center"/>
        <w:rPr>
          <w:b w:val="0"/>
        </w:rPr>
      </w:pPr>
      <w:r w:rsidRPr="00DF18FF">
        <w:rPr>
          <w:b w:val="0"/>
        </w:rPr>
        <w:t>План мероприятий противодействия  коррупции  на территории сельского  поселения  Камышлытамакский сельсовет  на 2019-2020 годы</w:t>
      </w:r>
    </w:p>
    <w:tbl>
      <w:tblPr>
        <w:tblW w:w="0" w:type="auto"/>
        <w:tblInd w:w="-9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0"/>
        <w:gridCol w:w="6060"/>
        <w:gridCol w:w="1522"/>
        <w:gridCol w:w="2489"/>
      </w:tblGrid>
      <w:tr w:rsidR="004E54DD" w:rsidRPr="00DF18FF" w:rsidTr="00274788">
        <w:tc>
          <w:tcPr>
            <w:tcW w:w="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№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пп</w:t>
            </w:r>
          </w:p>
        </w:tc>
        <w:tc>
          <w:tcPr>
            <w:tcW w:w="6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Наименование мероприятий</w:t>
            </w:r>
          </w:p>
          <w:p w:rsidR="004E54DD" w:rsidRPr="00DF18FF" w:rsidRDefault="004E54DD" w:rsidP="00274788">
            <w:pPr>
              <w:jc w:val="right"/>
              <w:rPr>
                <w:b w:val="0"/>
              </w:rPr>
            </w:pPr>
          </w:p>
        </w:tc>
        <w:tc>
          <w:tcPr>
            <w:tcW w:w="15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Сроки реализации</w:t>
            </w:r>
          </w:p>
        </w:tc>
        <w:tc>
          <w:tcPr>
            <w:tcW w:w="24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Ответственные исполнители</w:t>
            </w:r>
          </w:p>
        </w:tc>
      </w:tr>
      <w:tr w:rsidR="004E54DD" w:rsidRPr="00DF18FF" w:rsidTr="00274788">
        <w:tc>
          <w:tcPr>
            <w:tcW w:w="1079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rStyle w:val="a3"/>
                <w:bCs/>
              </w:rPr>
              <w:t>1.Организационные мероприятия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1.1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Подготовка и проведение мероприятий по выполнению требований ежегодных посланий Президента Республики Башкортостан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I квартал 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1.2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Подготовка нормативно-правовых актов по вопросам организации и реализации мероприятий настоящего Плана, касающихся антикоррупционной политики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I квартал 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Антикоррупционная комиссия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1.3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Подготовка отчета о реализации Плана мероприятий по противодействию коррупции  сельском поселении 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 плану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Управляющий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делами</w:t>
            </w:r>
          </w:p>
        </w:tc>
      </w:tr>
      <w:tr w:rsidR="004E54DD" w:rsidRPr="00DF18FF" w:rsidTr="00274788">
        <w:tc>
          <w:tcPr>
            <w:tcW w:w="1079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rStyle w:val="a3"/>
                <w:bCs/>
              </w:rPr>
              <w:t>2. Антикоррупционная политика и экспертиза нормативных правовых актов и их проектов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2.1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 г. № 25-ФЗ «О муниципальной службе в Российской Федерации» и другими федеральными законами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2.2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2.3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2.4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Отчет об исполнении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регламента организации проверки этих сведений и порядка регистрации уведомлений.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 мере выявления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2.5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 1 квартал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lastRenderedPageBreak/>
              <w:t>2.6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По мере выявления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2.9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Организация деятельности Комиссии по урегулированию конфликта интересов.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 мере необходимости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Секретарь Комиссии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2.10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Проведение антикоррупционной экспертизы муниципальных правовых актов и их проектов.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Комиссии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2.11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Своевременное устранение выявленных   прокуратурой Бакалинского района  нормативных правовых </w:t>
            </w:r>
            <w:proofErr w:type="gramStart"/>
            <w:r w:rsidRPr="00DF18FF">
              <w:rPr>
                <w:b w:val="0"/>
              </w:rPr>
              <w:t>актах</w:t>
            </w:r>
            <w:proofErr w:type="gramEnd"/>
            <w:r w:rsidRPr="00DF18FF">
              <w:rPr>
                <w:b w:val="0"/>
              </w:rPr>
              <w:t xml:space="preserve"> и их проектов коррупциогенных фактов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По мере необходимости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Управляющий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делами</w:t>
            </w:r>
          </w:p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Совет СП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2.12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 xml:space="preserve">Организация ведения реестра  муниципальных правовых актов и представления их в Министерство юстиции Республики Башкортостан в соответствии с Указом Президента РБ  УП-765 от 31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F18FF">
                <w:rPr>
                  <w:b w:val="0"/>
                </w:rPr>
                <w:t>2008 г</w:t>
              </w:r>
            </w:smartTag>
            <w:r w:rsidRPr="00DF18FF">
              <w:rPr>
                <w:b w:val="0"/>
              </w:rPr>
              <w:t>. «Об уполномоченном республиканском органе исполнительной власти по организации и ведению республиканского  регистра  муниципальных правовых нормативных  правовых актов»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Управляющий</w:t>
            </w:r>
          </w:p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делами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2.13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 xml:space="preserve"> По мере необходимости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  <w:r w:rsidRPr="00DF18FF">
              <w:rPr>
                <w:b w:val="0"/>
              </w:rPr>
              <w:t>Управляющий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делами</w:t>
            </w:r>
          </w:p>
          <w:p w:rsidR="004E54DD" w:rsidRPr="00DF18FF" w:rsidRDefault="004E54DD" w:rsidP="00274788">
            <w:pPr>
              <w:pStyle w:val="a4"/>
              <w:rPr>
                <w:b w:val="0"/>
                <w:lang w:eastAsia="ar-SA"/>
              </w:rPr>
            </w:pPr>
          </w:p>
        </w:tc>
      </w:tr>
      <w:tr w:rsidR="004E54DD" w:rsidRPr="00DF18FF" w:rsidTr="00274788">
        <w:tc>
          <w:tcPr>
            <w:tcW w:w="1079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rStyle w:val="a3"/>
                <w:bCs/>
              </w:rPr>
              <w:t>3.Мониторинг должностных правонарушений, проявлений коррупции и мер противодействия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3.1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Подготовка и представление Главе СП информации о коррупционных проявлениях: 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- о совершенных муниципальными служащими правонарушениях коррупционной направленности;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- о проводимых расследованиях по фактам коррупционных правонарушений.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 мере выявления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Председатель комиссии по противодействию коррупции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3.2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Анализ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СП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Председатель Совета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3.3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Анализ обращений граждан и юридических лиц, содержащих информацию о коррупционных проявлениях.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Ежемесячно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  <w:tr w:rsidR="004E54DD" w:rsidRPr="00DF18FF" w:rsidTr="00274788">
        <w:tc>
          <w:tcPr>
            <w:tcW w:w="1079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rStyle w:val="a3"/>
                <w:bCs/>
              </w:rPr>
              <w:t>4.Мероприятия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4.1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Обеспечение обнародования муниципальных правовых актов Совета депутатов и администрации СП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Управляющий</w:t>
            </w:r>
          </w:p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делами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4.2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Создание необходимых условий для проведения диалога между органами местного самоуправления муниципального образования и населением по обсуждению проблем противодействия коррупции.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Согласно плану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Комиссия по противодействию коррупции</w:t>
            </w:r>
          </w:p>
        </w:tc>
      </w:tr>
      <w:tr w:rsidR="004E54DD" w:rsidRPr="00DF18FF" w:rsidTr="00274788">
        <w:tc>
          <w:tcPr>
            <w:tcW w:w="1079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rStyle w:val="a3"/>
                <w:bCs/>
              </w:rPr>
              <w:t xml:space="preserve">5.Мероприятия по обеспечению эффективного расходования средств бюджета  сельского поселения, </w:t>
            </w:r>
            <w:r w:rsidRPr="00DF18FF">
              <w:rPr>
                <w:rStyle w:val="a3"/>
                <w:bCs/>
              </w:rPr>
              <w:lastRenderedPageBreak/>
              <w:t>гласности и прозрачности при размещении муниципального заказа</w:t>
            </w:r>
          </w:p>
        </w:tc>
      </w:tr>
      <w:tr w:rsidR="004E54DD" w:rsidRPr="00DF18FF" w:rsidTr="00274788"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lastRenderedPageBreak/>
              <w:t>5.1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 xml:space="preserve">Обеспечение выполнения требований, установленных Федеральным законом  от </w:t>
            </w:r>
            <w:r w:rsidRPr="00DF18FF">
              <w:rPr>
                <w:b w:val="0"/>
                <w:shd w:val="clear" w:color="auto" w:fill="FFFFFF"/>
              </w:rPr>
              <w:t>5 апреля 2013 года</w:t>
            </w:r>
            <w:r w:rsidRPr="00DF18FF">
              <w:rPr>
                <w:b w:val="0"/>
              </w:rPr>
              <w:t xml:space="preserve"> №44-ФЗ «О контрактной системе  в сфере закупок товаров,   работ,   услуг для обеспечения государственных и муниципальных нужд»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Председатель комиссии</w:t>
            </w:r>
          </w:p>
        </w:tc>
      </w:tr>
      <w:tr w:rsidR="004E54DD" w:rsidRPr="00DF18FF" w:rsidTr="00274788">
        <w:trPr>
          <w:trHeight w:val="780"/>
        </w:trPr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5.2</w:t>
            </w:r>
          </w:p>
        </w:tc>
        <w:tc>
          <w:tcPr>
            <w:tcW w:w="60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продукции для муниципальных нужд.</w:t>
            </w:r>
          </w:p>
        </w:tc>
        <w:tc>
          <w:tcPr>
            <w:tcW w:w="15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Постоянно</w:t>
            </w:r>
          </w:p>
        </w:tc>
        <w:tc>
          <w:tcPr>
            <w:tcW w:w="24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E54DD" w:rsidRPr="00DF18FF" w:rsidRDefault="004E54DD" w:rsidP="00274788">
            <w:pPr>
              <w:pStyle w:val="a4"/>
              <w:rPr>
                <w:b w:val="0"/>
              </w:rPr>
            </w:pPr>
            <w:r w:rsidRPr="00DF18FF">
              <w:rPr>
                <w:b w:val="0"/>
              </w:rPr>
              <w:t>Глава администрации</w:t>
            </w:r>
          </w:p>
        </w:tc>
      </w:tr>
    </w:tbl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  <w:r w:rsidRPr="00DF18FF">
        <w:rPr>
          <w:b w:val="0"/>
        </w:rPr>
        <w:t xml:space="preserve">                                             </w:t>
      </w: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E54DD" w:rsidRPr="00DF18FF" w:rsidRDefault="004E54DD" w:rsidP="004E54DD">
      <w:pPr>
        <w:pStyle w:val="a4"/>
        <w:rPr>
          <w:b w:val="0"/>
        </w:rPr>
      </w:pPr>
    </w:p>
    <w:p w:rsidR="004B73FB" w:rsidRDefault="004B73FB"/>
    <w:sectPr w:rsidR="004B73FB" w:rsidSect="004B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4E54DD"/>
    <w:rsid w:val="000549DB"/>
    <w:rsid w:val="00096121"/>
    <w:rsid w:val="000C3C33"/>
    <w:rsid w:val="001149E4"/>
    <w:rsid w:val="0011623D"/>
    <w:rsid w:val="0016553E"/>
    <w:rsid w:val="00241CAD"/>
    <w:rsid w:val="002F219A"/>
    <w:rsid w:val="003E763D"/>
    <w:rsid w:val="00430431"/>
    <w:rsid w:val="00497DF8"/>
    <w:rsid w:val="004B73FB"/>
    <w:rsid w:val="004D4011"/>
    <w:rsid w:val="004E1F60"/>
    <w:rsid w:val="004E54DD"/>
    <w:rsid w:val="00596967"/>
    <w:rsid w:val="00641785"/>
    <w:rsid w:val="006A2674"/>
    <w:rsid w:val="006D16D5"/>
    <w:rsid w:val="006D2C26"/>
    <w:rsid w:val="007747A2"/>
    <w:rsid w:val="00787CCB"/>
    <w:rsid w:val="007E3178"/>
    <w:rsid w:val="008B5A86"/>
    <w:rsid w:val="00995387"/>
    <w:rsid w:val="009C60AC"/>
    <w:rsid w:val="009F0464"/>
    <w:rsid w:val="00A41E4C"/>
    <w:rsid w:val="00A84BC8"/>
    <w:rsid w:val="00B2282A"/>
    <w:rsid w:val="00B42F67"/>
    <w:rsid w:val="00B77EEB"/>
    <w:rsid w:val="00B954BB"/>
    <w:rsid w:val="00C20E4E"/>
    <w:rsid w:val="00C5491D"/>
    <w:rsid w:val="00D26DC8"/>
    <w:rsid w:val="00DD205D"/>
    <w:rsid w:val="00DF5ED4"/>
    <w:rsid w:val="00F4570A"/>
    <w:rsid w:val="00FD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DD"/>
    <w:pPr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54DD"/>
    <w:rPr>
      <w:b/>
      <w:bCs/>
    </w:rPr>
  </w:style>
  <w:style w:type="paragraph" w:styleId="a4">
    <w:name w:val="No Spacing"/>
    <w:uiPriority w:val="1"/>
    <w:qFormat/>
    <w:rsid w:val="004E54DD"/>
    <w:pPr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kam</cp:lastModifiedBy>
  <cp:revision>1</cp:revision>
  <dcterms:created xsi:type="dcterms:W3CDTF">2020-03-25T07:45:00Z</dcterms:created>
  <dcterms:modified xsi:type="dcterms:W3CDTF">2020-03-25T07:46:00Z</dcterms:modified>
</cp:coreProperties>
</file>